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AA1" w:rsidRDefault="00A00122" w:rsidP="00A00122">
      <w:pPr>
        <w:pStyle w:val="normal0"/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Atividades Domiciliar – Distanciamento Social </w:t>
      </w:r>
      <w:proofErr w:type="spellStart"/>
      <w:r>
        <w:rPr>
          <w:b/>
          <w:sz w:val="28"/>
          <w:szCs w:val="28"/>
        </w:rPr>
        <w:t>Covid</w:t>
      </w:r>
      <w:proofErr w:type="spellEnd"/>
      <w:r>
        <w:rPr>
          <w:b/>
          <w:sz w:val="28"/>
          <w:szCs w:val="28"/>
        </w:rPr>
        <w:t xml:space="preserve">- 19 </w:t>
      </w:r>
    </w:p>
    <w:p w:rsidR="00C05AA1" w:rsidRDefault="00A00122" w:rsidP="00A00122">
      <w:pPr>
        <w:pStyle w:val="normal0"/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Atividades De Arte – </w:t>
      </w:r>
      <w:proofErr w:type="gramStart"/>
      <w:r>
        <w:rPr>
          <w:b/>
          <w:sz w:val="28"/>
          <w:szCs w:val="28"/>
        </w:rPr>
        <w:t>9 Ano</w:t>
      </w:r>
      <w:proofErr w:type="gramEnd"/>
    </w:p>
    <w:p w:rsidR="00C05AA1" w:rsidRDefault="00A00122" w:rsidP="00A00122">
      <w:pPr>
        <w:pStyle w:val="normal0"/>
        <w:spacing w:after="0" w:line="360" w:lineRule="auto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Professor :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Romulo</w:t>
      </w:r>
      <w:proofErr w:type="spellEnd"/>
      <w:r>
        <w:rPr>
          <w:b/>
          <w:sz w:val="28"/>
          <w:szCs w:val="28"/>
        </w:rPr>
        <w:t xml:space="preserve"> </w:t>
      </w:r>
    </w:p>
    <w:p w:rsidR="00C05AA1" w:rsidRDefault="00A00122" w:rsidP="00A00122">
      <w:pPr>
        <w:pStyle w:val="normal0"/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Período: de 27 Á 30 de Abril</w:t>
      </w:r>
    </w:p>
    <w:p w:rsidR="00C05AA1" w:rsidRPr="00A00122" w:rsidRDefault="00A00122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A00122">
        <w:rPr>
          <w:sz w:val="24"/>
          <w:szCs w:val="24"/>
        </w:rPr>
        <w:t>Fazer a leitura do texto</w:t>
      </w:r>
    </w:p>
    <w:p w:rsidR="00C05AA1" w:rsidRPr="00A00122" w:rsidRDefault="00A00122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A00122">
        <w:rPr>
          <w:sz w:val="24"/>
          <w:szCs w:val="24"/>
        </w:rPr>
        <w:t xml:space="preserve">Usando papéis colorido ou recortes de revistas, fazer uma colagem baseada nos dois tipos de abstracionismo. </w:t>
      </w:r>
      <w:proofErr w:type="gramStart"/>
      <w:r w:rsidRPr="00A00122">
        <w:rPr>
          <w:sz w:val="24"/>
          <w:szCs w:val="24"/>
        </w:rPr>
        <w:t xml:space="preserve">( </w:t>
      </w:r>
      <w:proofErr w:type="gramEnd"/>
      <w:r w:rsidRPr="00A00122">
        <w:rPr>
          <w:sz w:val="24"/>
          <w:szCs w:val="24"/>
        </w:rPr>
        <w:t>informal e geométrico )</w:t>
      </w:r>
    </w:p>
    <w:p w:rsidR="00C05AA1" w:rsidRPr="00A00122" w:rsidRDefault="00C05AA1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hAnsi="Arial" w:cs="Arial"/>
          <w:color w:val="FF0000"/>
        </w:rPr>
      </w:pPr>
    </w:p>
    <w:p w:rsidR="00C05AA1" w:rsidRPr="00A00122" w:rsidRDefault="00A00122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A00122">
        <w:rPr>
          <w:rFonts w:ascii="Arial" w:hAnsi="Arial" w:cs="Arial"/>
          <w:b/>
          <w:color w:val="000000"/>
          <w:sz w:val="28"/>
          <w:szCs w:val="28"/>
        </w:rPr>
        <w:t>ABSTRACIONISMO</w:t>
      </w:r>
    </w:p>
    <w:p w:rsidR="00C05AA1" w:rsidRPr="00A00122" w:rsidRDefault="00A0012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00122">
        <w:rPr>
          <w:rFonts w:ascii="Arial" w:eastAsia="Times New Roman" w:hAnsi="Arial" w:cs="Arial"/>
          <w:color w:val="000000"/>
          <w:sz w:val="24"/>
          <w:szCs w:val="24"/>
        </w:rPr>
        <w:t>O abstracionismo refere-se às formas de arte não administradas pela figuração e pela imitação do mundo, ou seja, não representam objetos próprios da realidade concreta. Ao contrário, se utiliza das relações formais entre cores, linhas e superfícies para pr</w:t>
      </w:r>
      <w:r w:rsidRPr="00A00122">
        <w:rPr>
          <w:rFonts w:ascii="Arial" w:eastAsia="Times New Roman" w:hAnsi="Arial" w:cs="Arial"/>
          <w:color w:val="000000"/>
          <w:sz w:val="24"/>
          <w:szCs w:val="24"/>
        </w:rPr>
        <w:t>oduzir a realidade da obra.</w:t>
      </w:r>
    </w:p>
    <w:p w:rsidR="00C05AA1" w:rsidRPr="00A00122" w:rsidRDefault="00A0012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00122">
        <w:rPr>
          <w:rFonts w:ascii="Arial" w:eastAsia="Times New Roman" w:hAnsi="Arial" w:cs="Arial"/>
          <w:color w:val="000000"/>
          <w:sz w:val="24"/>
          <w:szCs w:val="24"/>
        </w:rPr>
        <w:t>O abstracionismo lírico (ou informal) nasce como uma reação a Primeira Guerra Mundial. Para compor uma arte fantasiosa, inspirava-se na intuição, no inconsciente e no impulso. As características da arte não figurativa são: alter</w:t>
      </w:r>
      <w:r w:rsidRPr="00A00122">
        <w:rPr>
          <w:rFonts w:ascii="Arial" w:eastAsia="Times New Roman" w:hAnsi="Arial" w:cs="Arial"/>
          <w:color w:val="000000"/>
          <w:sz w:val="24"/>
          <w:szCs w:val="24"/>
        </w:rPr>
        <w:t>nativas de formas orgânicas, cores vibrantes e a linha de contorno. A aspiração do abstracionismo lírico é converter manchas de cor e linhas em ideais e simbolismos subjetivos.</w:t>
      </w:r>
    </w:p>
    <w:p w:rsidR="00C05AA1" w:rsidRPr="00A00122" w:rsidRDefault="00A0012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00122">
        <w:rPr>
          <w:rFonts w:ascii="Arial" w:eastAsia="Times New Roman" w:hAnsi="Arial" w:cs="Arial"/>
          <w:color w:val="000000"/>
          <w:sz w:val="24"/>
          <w:szCs w:val="24"/>
        </w:rPr>
        <w:t>O abstracionismo geométrico ganhou influência do cubismo e do futurismo. Ao con</w:t>
      </w:r>
      <w:r w:rsidRPr="00A00122">
        <w:rPr>
          <w:rFonts w:ascii="Arial" w:eastAsia="Times New Roman" w:hAnsi="Arial" w:cs="Arial"/>
          <w:color w:val="000000"/>
          <w:sz w:val="24"/>
          <w:szCs w:val="24"/>
        </w:rPr>
        <w:t>trário do abstracionismo lírico, foca a racionalização que depende da análise intelectual e científica.</w:t>
      </w:r>
    </w:p>
    <w:p w:rsidR="00C05AA1" w:rsidRPr="00A00122" w:rsidRDefault="00A0012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00122">
        <w:rPr>
          <w:rFonts w:ascii="Arial" w:eastAsia="Times New Roman" w:hAnsi="Arial" w:cs="Arial"/>
          <w:color w:val="000000"/>
          <w:sz w:val="24"/>
          <w:szCs w:val="24"/>
        </w:rPr>
        <w:t>Principais características:</w:t>
      </w:r>
    </w:p>
    <w:p w:rsidR="00C05AA1" w:rsidRPr="00A00122" w:rsidRDefault="00A0012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00122">
        <w:rPr>
          <w:rFonts w:ascii="Arial" w:eastAsia="Times New Roman" w:hAnsi="Arial" w:cs="Arial"/>
          <w:color w:val="000000"/>
          <w:sz w:val="24"/>
          <w:szCs w:val="24"/>
        </w:rPr>
        <w:t>A principal característica da pintura abstrata é a falta de relação entre suas formas e cores, e também a desconversa das me</w:t>
      </w:r>
      <w:r w:rsidRPr="00A00122">
        <w:rPr>
          <w:rFonts w:ascii="Arial" w:eastAsia="Times New Roman" w:hAnsi="Arial" w:cs="Arial"/>
          <w:color w:val="000000"/>
          <w:sz w:val="24"/>
          <w:szCs w:val="24"/>
        </w:rPr>
        <w:t>smas ao formar um ser. Por conta disso, uma pintura referente a esse movimento não representa nada da realidade, não narra história, nem cenas literárias, religiosas ou mitológicas.</w:t>
      </w:r>
    </w:p>
    <w:p w:rsidR="00C05AA1" w:rsidRPr="00A00122" w:rsidRDefault="00A0012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proofErr w:type="spellStart"/>
      <w:r w:rsidRPr="00A00122">
        <w:rPr>
          <w:rFonts w:ascii="Arial" w:eastAsia="Times New Roman" w:hAnsi="Arial" w:cs="Arial"/>
          <w:color w:val="000000"/>
          <w:sz w:val="24"/>
          <w:szCs w:val="24"/>
          <w:lang w:val="en-US"/>
        </w:rPr>
        <w:t>Artistas</w:t>
      </w:r>
      <w:proofErr w:type="spellEnd"/>
      <w:r w:rsidRPr="00A00122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: </w:t>
      </w:r>
      <w:proofErr w:type="spellStart"/>
      <w:r w:rsidRPr="00A00122">
        <w:rPr>
          <w:rFonts w:ascii="Arial" w:eastAsia="Times New Roman" w:hAnsi="Arial" w:cs="Arial"/>
          <w:color w:val="000000"/>
          <w:sz w:val="24"/>
          <w:szCs w:val="24"/>
          <w:lang w:val="en-US"/>
        </w:rPr>
        <w:t>Vassily</w:t>
      </w:r>
      <w:proofErr w:type="spellEnd"/>
      <w:r w:rsidRPr="00A00122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Kandinsky, Paul Klee, Piet Mondrian, </w:t>
      </w:r>
      <w:proofErr w:type="spellStart"/>
      <w:r w:rsidRPr="00A00122">
        <w:rPr>
          <w:rFonts w:ascii="Arial" w:eastAsia="Times New Roman" w:hAnsi="Arial" w:cs="Arial"/>
          <w:color w:val="000000"/>
          <w:sz w:val="24"/>
          <w:szCs w:val="24"/>
          <w:lang w:val="en-US"/>
        </w:rPr>
        <w:t>Kazimir</w:t>
      </w:r>
      <w:proofErr w:type="spellEnd"/>
      <w:r w:rsidRPr="00A00122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A00122">
        <w:rPr>
          <w:rFonts w:ascii="Arial" w:eastAsia="Times New Roman" w:hAnsi="Arial" w:cs="Arial"/>
          <w:color w:val="000000"/>
          <w:sz w:val="24"/>
          <w:szCs w:val="24"/>
          <w:lang w:val="en-US"/>
        </w:rPr>
        <w:t>Malevitch</w:t>
      </w:r>
      <w:proofErr w:type="spellEnd"/>
    </w:p>
    <w:p w:rsidR="00C05AA1" w:rsidRPr="00A00122" w:rsidRDefault="00C05AA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:rsidR="00C05AA1" w:rsidRPr="00A00122" w:rsidRDefault="00A0012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hAnsi="Arial" w:cs="Arial"/>
          <w:sz w:val="24"/>
          <w:szCs w:val="24"/>
          <w:highlight w:val="white"/>
        </w:rPr>
      </w:pPr>
      <w:r w:rsidRPr="00A00122">
        <w:rPr>
          <w:rFonts w:ascii="Arial" w:hAnsi="Arial" w:cs="Arial"/>
          <w:color w:val="333333"/>
          <w:sz w:val="24"/>
          <w:szCs w:val="24"/>
          <w:highlight w:val="white"/>
        </w:rPr>
        <w:t>      </w:t>
      </w:r>
      <w:r w:rsidRPr="00A00122">
        <w:rPr>
          <w:rFonts w:ascii="Arial" w:hAnsi="Arial" w:cs="Arial"/>
          <w:b/>
          <w:sz w:val="24"/>
          <w:szCs w:val="24"/>
          <w:highlight w:val="white"/>
        </w:rPr>
        <w:t>Abstracionismo Informal:</w:t>
      </w:r>
      <w:r w:rsidRPr="00A00122">
        <w:rPr>
          <w:rFonts w:ascii="Arial" w:hAnsi="Arial" w:cs="Arial"/>
          <w:sz w:val="24"/>
          <w:szCs w:val="24"/>
          <w:highlight w:val="white"/>
        </w:rPr>
        <w:t> iniciado pelo russo </w:t>
      </w:r>
      <w:r w:rsidRPr="00A00122">
        <w:rPr>
          <w:rFonts w:ascii="Arial" w:hAnsi="Arial" w:cs="Arial"/>
          <w:b/>
          <w:sz w:val="24"/>
          <w:szCs w:val="24"/>
          <w:highlight w:val="white"/>
        </w:rPr>
        <w:t>WASSILY KANDINSKY</w:t>
      </w:r>
      <w:r w:rsidRPr="00A00122">
        <w:rPr>
          <w:rFonts w:ascii="Arial" w:hAnsi="Arial" w:cs="Arial"/>
          <w:sz w:val="24"/>
          <w:szCs w:val="24"/>
          <w:highlight w:val="white"/>
        </w:rPr>
        <w:t>, explora as formas definidas e livres, sem intenção de prender-se a uma única mensagem. As formas são criadas no ato da pintura, utilizando-se de linhas e cores para exprimir emoções.</w:t>
      </w:r>
    </w:p>
    <w:p w:rsidR="00C05AA1" w:rsidRPr="00A00122" w:rsidRDefault="00A0012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rFonts w:ascii="Arial" w:hAnsi="Arial" w:cs="Arial"/>
          <w:color w:val="333333"/>
          <w:sz w:val="24"/>
          <w:szCs w:val="24"/>
          <w:highlight w:val="white"/>
        </w:rPr>
      </w:pPr>
      <w:r w:rsidRPr="00A00122">
        <w:rPr>
          <w:rFonts w:ascii="Arial" w:eastAsia="Helvetica Neue" w:hAnsi="Arial" w:cs="Arial"/>
          <w:noProof/>
          <w:color w:val="333333"/>
          <w:sz w:val="24"/>
          <w:szCs w:val="24"/>
          <w:highlight w:val="white"/>
        </w:rPr>
        <w:lastRenderedPageBreak/>
        <w:drawing>
          <wp:inline distT="0" distB="0" distL="0" distR="0">
            <wp:extent cx="3743864" cy="2419709"/>
            <wp:effectExtent l="19050" t="0" r="8986" b="0"/>
            <wp:docPr id="1" name="image1.png" descr="C:\Users\Rons\Documents\abstracionismo Informal Kandinsk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Rons\Documents\abstracionismo Informal Kandinsky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5724" cy="24209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 w:rsidRPr="00A00122">
        <w:rPr>
          <w:rFonts w:ascii="Arial" w:hAnsi="Arial" w:cs="Arial"/>
          <w:color w:val="333333"/>
          <w:sz w:val="24"/>
          <w:szCs w:val="24"/>
          <w:highlight w:val="white"/>
        </w:rPr>
        <w:t>Kandinsky</w:t>
      </w:r>
      <w:proofErr w:type="spellEnd"/>
      <w:r w:rsidRPr="00A00122">
        <w:rPr>
          <w:rFonts w:ascii="Arial" w:hAnsi="Arial" w:cs="Arial"/>
          <w:color w:val="333333"/>
          <w:sz w:val="24"/>
          <w:szCs w:val="24"/>
          <w:highlight w:val="white"/>
        </w:rPr>
        <w:t xml:space="preserve"> (1923)</w:t>
      </w:r>
    </w:p>
    <w:p w:rsidR="00C05AA1" w:rsidRPr="00A00122" w:rsidRDefault="00A0012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00122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3493697" cy="2355011"/>
            <wp:effectExtent l="19050" t="0" r="0" b="0"/>
            <wp:docPr id="3" name="image3.png" descr="C:\Users\Rons\Documents\Kandinsky 19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Rons\Documents\Kandinsky 1913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5973" cy="2356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 w:rsidRPr="00A00122">
        <w:rPr>
          <w:rFonts w:ascii="Arial" w:hAnsi="Arial" w:cs="Arial"/>
          <w:color w:val="000000"/>
          <w:sz w:val="24"/>
          <w:szCs w:val="24"/>
        </w:rPr>
        <w:t>Kandinsky</w:t>
      </w:r>
      <w:proofErr w:type="spellEnd"/>
      <w:r w:rsidRPr="00A00122">
        <w:rPr>
          <w:rFonts w:ascii="Arial" w:hAnsi="Arial" w:cs="Arial"/>
          <w:color w:val="000000"/>
          <w:sz w:val="24"/>
          <w:szCs w:val="24"/>
        </w:rPr>
        <w:t xml:space="preserve"> (1913)</w:t>
      </w:r>
    </w:p>
    <w:p w:rsidR="00C05AA1" w:rsidRPr="00A00122" w:rsidRDefault="00A0012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hAnsi="Arial" w:cs="Arial"/>
          <w:sz w:val="24"/>
          <w:szCs w:val="24"/>
        </w:rPr>
      </w:pPr>
      <w:r w:rsidRPr="00A00122">
        <w:rPr>
          <w:rFonts w:ascii="Arial" w:eastAsia="Helvetica Neue" w:hAnsi="Arial" w:cs="Arial"/>
          <w:b/>
          <w:sz w:val="24"/>
          <w:szCs w:val="24"/>
          <w:highlight w:val="white"/>
        </w:rPr>
        <w:t> </w:t>
      </w:r>
      <w:r w:rsidRPr="00A00122">
        <w:rPr>
          <w:rFonts w:ascii="Arial" w:hAnsi="Arial" w:cs="Arial"/>
          <w:b/>
          <w:sz w:val="24"/>
          <w:szCs w:val="24"/>
          <w:highlight w:val="white"/>
        </w:rPr>
        <w:t>Abstracionismo Geométrico:</w:t>
      </w:r>
      <w:r w:rsidRPr="00A00122">
        <w:rPr>
          <w:rFonts w:ascii="Arial" w:hAnsi="Arial" w:cs="Arial"/>
          <w:sz w:val="24"/>
          <w:szCs w:val="24"/>
          <w:highlight w:val="white"/>
        </w:rPr>
        <w:t> tendo como maior representante o holandês </w:t>
      </w:r>
      <w:r w:rsidRPr="00A00122">
        <w:rPr>
          <w:rFonts w:ascii="Arial" w:hAnsi="Arial" w:cs="Arial"/>
          <w:b/>
          <w:sz w:val="24"/>
          <w:szCs w:val="24"/>
          <w:highlight w:val="white"/>
        </w:rPr>
        <w:t>PIET MONDRIAN</w:t>
      </w:r>
      <w:r w:rsidRPr="00A00122">
        <w:rPr>
          <w:rFonts w:ascii="Arial" w:hAnsi="Arial" w:cs="Arial"/>
          <w:sz w:val="24"/>
          <w:szCs w:val="24"/>
          <w:highlight w:val="white"/>
        </w:rPr>
        <w:t xml:space="preserve">, que se referia ao seu trabalho como </w:t>
      </w:r>
      <w:proofErr w:type="spellStart"/>
      <w:r w:rsidRPr="00A00122">
        <w:rPr>
          <w:rFonts w:ascii="Arial" w:hAnsi="Arial" w:cs="Arial"/>
          <w:sz w:val="24"/>
          <w:szCs w:val="24"/>
          <w:highlight w:val="white"/>
        </w:rPr>
        <w:t>Neoplasticismo</w:t>
      </w:r>
      <w:proofErr w:type="spellEnd"/>
      <w:r w:rsidRPr="00A00122">
        <w:rPr>
          <w:rFonts w:ascii="Arial" w:hAnsi="Arial" w:cs="Arial"/>
          <w:sz w:val="24"/>
          <w:szCs w:val="24"/>
          <w:highlight w:val="white"/>
        </w:rPr>
        <w:t xml:space="preserve">, é composto por formas geométricas planas, cores básicas e puras, criando espaços pictóricos que apresentam </w:t>
      </w:r>
      <w:proofErr w:type="gramStart"/>
      <w:r w:rsidRPr="00A00122">
        <w:rPr>
          <w:rFonts w:ascii="Arial" w:hAnsi="Arial" w:cs="Arial"/>
          <w:sz w:val="24"/>
          <w:szCs w:val="24"/>
          <w:highlight w:val="white"/>
        </w:rPr>
        <w:t>grande vigor técnico e formal</w:t>
      </w:r>
      <w:proofErr w:type="gramEnd"/>
    </w:p>
    <w:p w:rsidR="00A00122" w:rsidRPr="00A00122" w:rsidRDefault="00A0012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hAnsi="Arial" w:cs="Arial"/>
          <w:color w:val="000000"/>
          <w:sz w:val="24"/>
          <w:szCs w:val="24"/>
        </w:rPr>
        <w:sectPr w:rsidR="00A00122" w:rsidRPr="00A00122" w:rsidSect="00A00122">
          <w:pgSz w:w="11906" w:h="16838"/>
          <w:pgMar w:top="851" w:right="851" w:bottom="851" w:left="851" w:header="709" w:footer="709" w:gutter="0"/>
          <w:pgNumType w:start="1"/>
          <w:cols w:space="720"/>
        </w:sectPr>
      </w:pPr>
    </w:p>
    <w:p w:rsidR="00A00122" w:rsidRPr="00A00122" w:rsidRDefault="00A0012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hAnsi="Arial" w:cs="Arial"/>
          <w:color w:val="000000"/>
          <w:sz w:val="24"/>
          <w:szCs w:val="24"/>
        </w:rPr>
      </w:pPr>
      <w:r w:rsidRPr="00A00122"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449902" cy="2406770"/>
            <wp:effectExtent l="19050" t="0" r="7548" b="0"/>
            <wp:docPr id="2" name="image2.png" descr="C:\Users\Rons\Documents\Piet Mondrian 19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Rons\Documents\Piet Mondrian 1930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9902" cy="2406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5AA1" w:rsidRPr="00A00122" w:rsidRDefault="00A0012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A00122">
        <w:rPr>
          <w:rFonts w:ascii="Arial" w:hAnsi="Arial" w:cs="Arial"/>
          <w:color w:val="000000"/>
          <w:sz w:val="24"/>
          <w:szCs w:val="24"/>
        </w:rPr>
        <w:t>Piet</w:t>
      </w:r>
      <w:proofErr w:type="spellEnd"/>
      <w:r w:rsidRPr="00A00122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A00122">
        <w:rPr>
          <w:rFonts w:ascii="Arial" w:hAnsi="Arial" w:cs="Arial"/>
          <w:color w:val="000000"/>
          <w:sz w:val="24"/>
          <w:szCs w:val="24"/>
        </w:rPr>
        <w:t>Mondrian</w:t>
      </w:r>
      <w:proofErr w:type="spellEnd"/>
    </w:p>
    <w:p w:rsidR="00C05AA1" w:rsidRPr="00A00122" w:rsidRDefault="00C05AA1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hAnsi="Arial" w:cs="Arial"/>
          <w:b/>
          <w:color w:val="FF0000"/>
          <w:sz w:val="24"/>
          <w:szCs w:val="24"/>
        </w:rPr>
      </w:pPr>
    </w:p>
    <w:p w:rsidR="00A00122" w:rsidRPr="00A00122" w:rsidRDefault="00A00122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rFonts w:ascii="Arial" w:hAnsi="Arial" w:cs="Arial"/>
          <w:b/>
          <w:color w:val="FF0000"/>
          <w:sz w:val="18"/>
          <w:szCs w:val="18"/>
        </w:rPr>
      </w:pPr>
      <w:r w:rsidRPr="00A00122">
        <w:rPr>
          <w:rFonts w:ascii="Arial" w:hAnsi="Arial" w:cs="Arial"/>
          <w:b/>
          <w:noProof/>
          <w:color w:val="FF0000"/>
          <w:sz w:val="28"/>
          <w:szCs w:val="28"/>
        </w:rPr>
        <w:drawing>
          <wp:inline distT="0" distB="0" distL="0" distR="0">
            <wp:extent cx="2473349" cy="2366085"/>
            <wp:effectExtent l="19050" t="0" r="3151" b="0"/>
            <wp:docPr id="4" name="image4.png" descr="C:\Users\Rons\Documents\composicao_xadrez Piet mondri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Rons\Documents\composicao_xadrez Piet mondrian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8377" cy="2370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00122">
        <w:rPr>
          <w:rFonts w:ascii="Arial" w:hAnsi="Arial" w:cs="Arial"/>
          <w:b/>
          <w:color w:val="FF0000"/>
          <w:sz w:val="18"/>
          <w:szCs w:val="18"/>
        </w:rPr>
        <w:t xml:space="preserve"> </w:t>
      </w:r>
    </w:p>
    <w:p w:rsidR="00C05AA1" w:rsidRPr="00A00122" w:rsidRDefault="00A00122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rFonts w:ascii="Arial" w:hAnsi="Arial" w:cs="Arial"/>
          <w:b/>
          <w:color w:val="000000"/>
          <w:sz w:val="24"/>
          <w:szCs w:val="24"/>
        </w:rPr>
      </w:pPr>
      <w:proofErr w:type="spellStart"/>
      <w:r w:rsidRPr="00A00122">
        <w:rPr>
          <w:rFonts w:ascii="Arial" w:hAnsi="Arial" w:cs="Arial"/>
          <w:b/>
          <w:color w:val="000000"/>
          <w:sz w:val="24"/>
          <w:szCs w:val="24"/>
        </w:rPr>
        <w:t>Mondrian</w:t>
      </w:r>
      <w:proofErr w:type="spellEnd"/>
      <w:r w:rsidRPr="00A00122">
        <w:rPr>
          <w:rFonts w:ascii="Arial" w:hAnsi="Arial" w:cs="Arial"/>
          <w:b/>
          <w:color w:val="000000"/>
          <w:sz w:val="24"/>
          <w:szCs w:val="24"/>
        </w:rPr>
        <w:t xml:space="preserve"> (1919)</w:t>
      </w:r>
    </w:p>
    <w:sectPr w:rsidR="00C05AA1" w:rsidRPr="00A00122" w:rsidSect="00A00122">
      <w:type w:val="continuous"/>
      <w:pgSz w:w="11906" w:h="16838"/>
      <w:pgMar w:top="851" w:right="851" w:bottom="851" w:left="851" w:header="709" w:footer="709" w:gutter="0"/>
      <w:pgNumType w:start="1"/>
      <w:cols w:num="2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175FE"/>
    <w:multiLevelType w:val="multilevel"/>
    <w:tmpl w:val="DEB0C5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compat/>
  <w:rsids>
    <w:rsidRoot w:val="00C05AA1"/>
    <w:rsid w:val="00A00122"/>
    <w:rsid w:val="00C05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C05AA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C05AA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C05AA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C05AA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C05AA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C05AA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C05AA1"/>
  </w:style>
  <w:style w:type="table" w:customStyle="1" w:styleId="TableNormal">
    <w:name w:val="Table Normal"/>
    <w:rsid w:val="00C05AA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C05AA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C05AA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1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341</Words>
  <Characters>1847</Characters>
  <Application>Microsoft Office Word</Application>
  <DocSecurity>0</DocSecurity>
  <Lines>15</Lines>
  <Paragraphs>4</Paragraphs>
  <ScaleCrop>false</ScaleCrop>
  <Company/>
  <LinksUpToDate>false</LinksUpToDate>
  <CharactersWithSpaces>2184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2020-04-27T17:58:00Z</cp:lastPrinted>
  <dcterms:created xsi:type="dcterms:W3CDTF">2020-04-27T17:58:00Z</dcterms:created>
  <dcterms:modified xsi:type="dcterms:W3CDTF">2020-04-27T17:58:00Z</dcterms:modified>
</cp:coreProperties>
</file>